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5" w:rsidRDefault="007F4419" w:rsidP="0056029D">
      <w:pPr>
        <w:jc w:val="both"/>
        <w:rPr>
          <w:rFonts w:ascii="Book Antiqua" w:hAnsi="Book Antiqua"/>
          <w:sz w:val="24"/>
          <w:szCs w:val="24"/>
        </w:rPr>
      </w:pPr>
      <w:r w:rsidRPr="00A37FEA">
        <w:rPr>
          <w:rFonts w:ascii="Book Antiqua" w:hAnsi="Book Antiqua"/>
          <w:sz w:val="24"/>
          <w:szCs w:val="24"/>
        </w:rPr>
        <w:t xml:space="preserve">Opanike, Abimbola, </w:t>
      </w:r>
      <w:r w:rsidRPr="008F6824">
        <w:rPr>
          <w:rFonts w:ascii="Book Antiqua" w:hAnsi="Book Antiqua"/>
          <w:b/>
          <w:sz w:val="24"/>
          <w:szCs w:val="24"/>
        </w:rPr>
        <w:t>Ayodeji Anthony ADULOJU</w:t>
      </w:r>
      <w:r w:rsidRPr="00A37FEA">
        <w:rPr>
          <w:rFonts w:ascii="Book Antiqua" w:hAnsi="Book Antiqua"/>
          <w:sz w:val="24"/>
          <w:szCs w:val="24"/>
        </w:rPr>
        <w:t xml:space="preserve">, and Adenipekun, Lawrence O. (2015). “ECOWAS Protocol on Free Movement and Trans-Border Security in West Africa.” </w:t>
      </w:r>
      <w:r w:rsidRPr="00A37FEA">
        <w:rPr>
          <w:rFonts w:ascii="Book Antiqua" w:hAnsi="Book Antiqua"/>
          <w:i/>
          <w:sz w:val="24"/>
          <w:szCs w:val="24"/>
        </w:rPr>
        <w:t>Covenant University Journal of Politics and International Affairs (CUJPIA),</w:t>
      </w:r>
      <w:r w:rsidR="0056029D">
        <w:rPr>
          <w:rFonts w:ascii="Book Antiqua" w:hAnsi="Book Antiqua"/>
          <w:sz w:val="24"/>
          <w:szCs w:val="24"/>
        </w:rPr>
        <w:t xml:space="preserve"> Vol. 3 No. 2.</w:t>
      </w:r>
      <w:r w:rsidRPr="00A37FEA">
        <w:rPr>
          <w:rFonts w:ascii="Book Antiqua" w:hAnsi="Book Antiqua"/>
          <w:sz w:val="24"/>
          <w:szCs w:val="24"/>
        </w:rPr>
        <w:t xml:space="preserve"> (Nigeria)</w:t>
      </w:r>
    </w:p>
    <w:p w:rsidR="0056029D" w:rsidRDefault="0056029D">
      <w:pPr>
        <w:rPr>
          <w:rFonts w:ascii="Book Antiqua" w:hAnsi="Book Antiqua"/>
          <w:sz w:val="24"/>
          <w:szCs w:val="24"/>
        </w:rPr>
      </w:pPr>
    </w:p>
    <w:p w:rsidR="0056029D" w:rsidRPr="001F56F2" w:rsidRDefault="0056029D" w:rsidP="001F56F2">
      <w:pPr>
        <w:jc w:val="center"/>
        <w:rPr>
          <w:rFonts w:ascii="Book Antiqua" w:hAnsi="Book Antiqua"/>
          <w:b/>
          <w:sz w:val="24"/>
          <w:szCs w:val="24"/>
        </w:rPr>
      </w:pPr>
      <w:r w:rsidRPr="001F56F2">
        <w:rPr>
          <w:rFonts w:ascii="Book Antiqua" w:hAnsi="Book Antiqua"/>
          <w:b/>
          <w:sz w:val="24"/>
          <w:szCs w:val="24"/>
        </w:rPr>
        <w:t>Abstract</w:t>
      </w:r>
    </w:p>
    <w:p w:rsidR="0056029D" w:rsidRPr="007558D5" w:rsidRDefault="0056029D" w:rsidP="00F80B3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56029D">
        <w:rPr>
          <w:color w:val="111111"/>
        </w:rPr>
        <w:t>Previous studies on regionalism in West Africa affirm that one of the reasons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for integration in the region is the selfish political interests of Nigeria. However, the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benefits of regional cooperation amongst West African states cannot be sacrificed on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the altar of the political interests of Nigeria as previously claimed. Undoubtedly, the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Economic Community of West African States (ECOWAS) has embarked on different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integration schemes to foster cooperation and development among member-states; the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most important among all is the Free Movement Protocol. Although existing literature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 xml:space="preserve">has investigated the benefits and effectiveness of the protocol in West African </w:t>
      </w:r>
      <w:r w:rsidR="00F80B36">
        <w:rPr>
          <w:color w:val="111111"/>
        </w:rPr>
        <w:t>Sub-</w:t>
      </w:r>
      <w:r w:rsidR="00F80B36" w:rsidRPr="0056029D">
        <w:rPr>
          <w:color w:val="111111"/>
        </w:rPr>
        <w:t>region</w:t>
      </w:r>
      <w:r w:rsidRPr="0056029D">
        <w:rPr>
          <w:color w:val="111111"/>
        </w:rPr>
        <w:t>. Studies on the security implications of the Free Movement Protocol for the</w:t>
      </w:r>
      <w:r w:rsidRPr="0056029D">
        <w:rPr>
          <w:rStyle w:val="apple-converted-space"/>
          <w:color w:val="111111"/>
        </w:rPr>
        <w:t> </w:t>
      </w:r>
      <w:r w:rsidRPr="0056029D">
        <w:rPr>
          <w:color w:val="111111"/>
        </w:rPr>
        <w:t>region are scanty. This study interrogates the EC</w:t>
      </w:r>
      <w:r w:rsidR="00F80B36">
        <w:rPr>
          <w:color w:val="111111"/>
        </w:rPr>
        <w:t>OWAS Free Movement Protocol vis</w:t>
      </w:r>
      <w:r w:rsidRPr="0056029D">
        <w:rPr>
          <w:color w:val="111111"/>
        </w:rPr>
        <w:t>-à</w:t>
      </w:r>
      <w:r w:rsidR="00F80B36">
        <w:rPr>
          <w:color w:val="111111"/>
        </w:rPr>
        <w:t>-</w:t>
      </w:r>
      <w:r w:rsidRPr="0056029D">
        <w:rPr>
          <w:color w:val="111111"/>
        </w:rPr>
        <w:t>vis trans-border security in West Africa and expands the fronti</w:t>
      </w:r>
      <w:r w:rsidRPr="007558D5">
        <w:rPr>
          <w:color w:val="111111"/>
        </w:rPr>
        <w:t>ers of this area of study.</w:t>
      </w:r>
    </w:p>
    <w:p w:rsidR="00E66275" w:rsidRPr="00E66275" w:rsidRDefault="00F80B36" w:rsidP="00E662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56F2">
        <w:rPr>
          <w:rFonts w:ascii="Times New Roman" w:hAnsi="Times New Roman" w:cs="Times New Roman"/>
          <w:b/>
          <w:sz w:val="24"/>
          <w:szCs w:val="24"/>
        </w:rPr>
        <w:t>Keywords:</w:t>
      </w:r>
      <w:bookmarkEnd w:id="0"/>
      <w:r w:rsidRPr="007558D5">
        <w:rPr>
          <w:rFonts w:ascii="Times New Roman" w:hAnsi="Times New Roman" w:cs="Times New Roman"/>
          <w:sz w:val="24"/>
          <w:szCs w:val="24"/>
        </w:rPr>
        <w:t xml:space="preserve"> Sub-regional Integration, ECOWAS, Free Movement Protocol, TransBorder Security, West Africa.</w:t>
      </w:r>
    </w:p>
    <w:p w:rsidR="00E66275" w:rsidRPr="00E66275" w:rsidRDefault="00E66275" w:rsidP="00E66275">
      <w:pPr>
        <w:shd w:val="clear" w:color="auto" w:fill="FFFFFF"/>
        <w:spacing w:after="0" w:line="428" w:lineRule="atLeast"/>
        <w:jc w:val="center"/>
        <w:textAlignment w:val="center"/>
        <w:rPr>
          <w:rFonts w:ascii="Arial" w:eastAsia="Times New Roman" w:hAnsi="Arial" w:cs="Arial"/>
          <w:color w:val="464646"/>
          <w:sz w:val="29"/>
          <w:szCs w:val="29"/>
          <w:lang w:val="en-CA" w:eastAsia="en-CA"/>
        </w:rPr>
      </w:pPr>
      <w:r>
        <w:rPr>
          <w:rFonts w:ascii="Arial" w:eastAsia="Times New Roman" w:hAnsi="Arial" w:cs="Arial"/>
          <w:noProof/>
          <w:color w:val="049CCF"/>
          <w:sz w:val="29"/>
          <w:szCs w:val="29"/>
          <w:lang w:val="en-CA" w:eastAsia="en-CA"/>
        </w:rPr>
        <w:drawing>
          <wp:inline distT="0" distB="0" distL="0" distR="0">
            <wp:extent cx="838200" cy="295275"/>
            <wp:effectExtent l="19050" t="0" r="0" b="0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275">
        <w:rPr>
          <w:rFonts w:ascii="Arial" w:eastAsia="Times New Roman" w:hAnsi="Arial" w:cs="Arial"/>
          <w:color w:val="464646"/>
          <w:sz w:val="29"/>
          <w:szCs w:val="29"/>
          <w:lang w:val="en-CA" w:eastAsia="en-CA"/>
        </w:rPr>
        <w:br/>
        <w:t>“ECOWAS Protocol on Free Movement and Trans-Border Security in West Africa.”</w:t>
      </w:r>
      <w:r w:rsidRPr="00E66275">
        <w:rPr>
          <w:rFonts w:ascii="Arial" w:eastAsia="Times New Roman" w:hAnsi="Arial" w:cs="Arial"/>
          <w:color w:val="464646"/>
          <w:sz w:val="29"/>
          <w:lang w:val="en-CA" w:eastAsia="en-CA"/>
        </w:rPr>
        <w:t> </w:t>
      </w:r>
      <w:r w:rsidRPr="00E66275">
        <w:rPr>
          <w:rFonts w:ascii="Arial" w:eastAsia="Times New Roman" w:hAnsi="Arial" w:cs="Arial"/>
          <w:color w:val="464646"/>
          <w:sz w:val="29"/>
          <w:szCs w:val="29"/>
          <w:lang w:val="en-CA" w:eastAsia="en-CA"/>
        </w:rPr>
        <w:t>by</w:t>
      </w:r>
      <w:r w:rsidRPr="00E66275">
        <w:rPr>
          <w:rFonts w:ascii="Arial" w:eastAsia="Times New Roman" w:hAnsi="Arial" w:cs="Arial"/>
          <w:color w:val="464646"/>
          <w:sz w:val="29"/>
          <w:lang w:val="en-CA" w:eastAsia="en-CA"/>
        </w:rPr>
        <w:t> </w:t>
      </w:r>
      <w:r w:rsidRPr="00E66275">
        <w:rPr>
          <w:rFonts w:ascii="Arial" w:eastAsia="Times New Roman" w:hAnsi="Arial" w:cs="Arial"/>
          <w:color w:val="464646"/>
          <w:sz w:val="29"/>
          <w:szCs w:val="29"/>
          <w:lang w:val="en-CA" w:eastAsia="en-CA"/>
        </w:rPr>
        <w:t>Opanike, Abimbola, Ayodeji Anthony ADULOJU, and Adenipekun, Lawrence O.</w:t>
      </w:r>
      <w:r w:rsidRPr="00E66275">
        <w:rPr>
          <w:rFonts w:ascii="Arial" w:eastAsia="Times New Roman" w:hAnsi="Arial" w:cs="Arial"/>
          <w:color w:val="464646"/>
          <w:sz w:val="29"/>
          <w:lang w:val="en-CA" w:eastAsia="en-CA"/>
        </w:rPr>
        <w:t> </w:t>
      </w:r>
      <w:r w:rsidRPr="00E66275">
        <w:rPr>
          <w:rFonts w:ascii="Arial" w:eastAsia="Times New Roman" w:hAnsi="Arial" w:cs="Arial"/>
          <w:color w:val="464646"/>
          <w:sz w:val="29"/>
          <w:szCs w:val="29"/>
          <w:lang w:val="en-CA" w:eastAsia="en-CA"/>
        </w:rPr>
        <w:t>is licensed under a</w:t>
      </w:r>
      <w:hyperlink r:id="rId6" w:history="1">
        <w:r w:rsidRPr="00E66275">
          <w:rPr>
            <w:rFonts w:ascii="Arial" w:eastAsia="Times New Roman" w:hAnsi="Arial" w:cs="Arial"/>
            <w:color w:val="049CCF"/>
            <w:sz w:val="29"/>
            <w:lang w:val="en-CA" w:eastAsia="en-CA"/>
          </w:rPr>
          <w:t>Creative Commons Attribution-NonCommercial-ShareAlike 4.0 International License</w:t>
        </w:r>
      </w:hyperlink>
    </w:p>
    <w:p w:rsidR="00E66275" w:rsidRPr="007558D5" w:rsidRDefault="00E66275">
      <w:pPr>
        <w:rPr>
          <w:rFonts w:ascii="Times New Roman" w:hAnsi="Times New Roman" w:cs="Times New Roman"/>
          <w:sz w:val="24"/>
          <w:szCs w:val="24"/>
        </w:rPr>
      </w:pPr>
    </w:p>
    <w:sectPr w:rsidR="00E66275" w:rsidRPr="007558D5" w:rsidSect="00F714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4419"/>
    <w:rsid w:val="001F56F2"/>
    <w:rsid w:val="0056029D"/>
    <w:rsid w:val="007558D5"/>
    <w:rsid w:val="007F4419"/>
    <w:rsid w:val="00DA1214"/>
    <w:rsid w:val="00E66275"/>
    <w:rsid w:val="00F714B3"/>
    <w:rsid w:val="00F80B36"/>
    <w:rsid w:val="00F9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B3"/>
  </w:style>
  <w:style w:type="paragraph" w:styleId="Heading2">
    <w:name w:val="heading 2"/>
    <w:basedOn w:val="Normal"/>
    <w:link w:val="Heading2Char"/>
    <w:uiPriority w:val="9"/>
    <w:qFormat/>
    <w:rsid w:val="00E6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029D"/>
  </w:style>
  <w:style w:type="character" w:customStyle="1" w:styleId="Heading2Char">
    <w:name w:val="Heading 2 Char"/>
    <w:basedOn w:val="DefaultParagraphFont"/>
    <w:link w:val="Heading2"/>
    <w:uiPriority w:val="9"/>
    <w:rsid w:val="00E6627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66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 User</cp:lastModifiedBy>
  <cp:revision>4</cp:revision>
  <dcterms:created xsi:type="dcterms:W3CDTF">2017-10-23T13:23:00Z</dcterms:created>
  <dcterms:modified xsi:type="dcterms:W3CDTF">2017-10-23T14:43:00Z</dcterms:modified>
</cp:coreProperties>
</file>